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A00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A00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A00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AE045B" w:rsidRPr="00145A00" w:rsidRDefault="00AE045B" w:rsidP="00AE045B">
      <w:pPr>
        <w:pStyle w:val="a3"/>
        <w:numPr>
          <w:ilvl w:val="0"/>
          <w:numId w:val="3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045B" w:rsidRPr="00145A00" w:rsidRDefault="00AE045B" w:rsidP="00AE045B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145A00">
        <w:rPr>
          <w:b/>
          <w:sz w:val="28"/>
          <w:szCs w:val="28"/>
        </w:rPr>
        <w:t xml:space="preserve">Р І Ш Е Н </w:t>
      </w:r>
      <w:proofErr w:type="spellStart"/>
      <w:r w:rsidRPr="00145A00">
        <w:rPr>
          <w:b/>
          <w:sz w:val="28"/>
          <w:szCs w:val="28"/>
        </w:rPr>
        <w:t>Н</w:t>
      </w:r>
      <w:proofErr w:type="spellEnd"/>
      <w:r w:rsidRPr="00145A00">
        <w:rPr>
          <w:b/>
          <w:sz w:val="28"/>
          <w:szCs w:val="28"/>
        </w:rPr>
        <w:t xml:space="preserve"> Я  С Е С І Ї</w:t>
      </w:r>
    </w:p>
    <w:p w:rsidR="00AE045B" w:rsidRPr="00145A00" w:rsidRDefault="00AE045B" w:rsidP="00AE045B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145A00">
        <w:rPr>
          <w:bCs/>
          <w:sz w:val="28"/>
          <w:szCs w:val="28"/>
          <w:lang w:val="en-US"/>
        </w:rPr>
        <w:t xml:space="preserve">VIII </w:t>
      </w:r>
      <w:r w:rsidRPr="00145A00">
        <w:rPr>
          <w:bCs/>
          <w:sz w:val="28"/>
          <w:szCs w:val="28"/>
        </w:rPr>
        <w:t>скликання</w:t>
      </w:r>
    </w:p>
    <w:p w:rsidR="00AE045B" w:rsidRPr="00145A00" w:rsidRDefault="00AE045B" w:rsidP="00AE045B">
      <w:pPr>
        <w:pStyle w:val="a4"/>
        <w:numPr>
          <w:ilvl w:val="0"/>
          <w:numId w:val="3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AE045B" w:rsidRPr="00145A00" w:rsidTr="00A3498B">
        <w:tc>
          <w:tcPr>
            <w:tcW w:w="9747" w:type="dxa"/>
          </w:tcPr>
          <w:p w:rsidR="00AE045B" w:rsidRPr="00145A00" w:rsidRDefault="00AE045B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145A00"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45751C">
              <w:rPr>
                <w:bCs/>
                <w:sz w:val="28"/>
                <w:szCs w:val="28"/>
              </w:rPr>
              <w:t>3927</w:t>
            </w:r>
            <w:bookmarkStart w:id="0" w:name="_GoBack"/>
            <w:bookmarkEnd w:id="0"/>
          </w:p>
          <w:p w:rsidR="00AE045B" w:rsidRPr="00145A00" w:rsidRDefault="00AE045B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E2CA9" w:rsidRPr="00CA638F" w:rsidRDefault="00FE2CA9" w:rsidP="00FE2CA9">
      <w:pPr>
        <w:widowControl w:val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E3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згоди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Фізичн</w:t>
      </w:r>
      <w:r w:rsidR="003D7D5D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</w:t>
      </w:r>
      <w:r w:rsidR="003D7D5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-підприємц</w:t>
      </w:r>
      <w:r w:rsidR="003D7D5D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Фабрикант Наталі Петрівн</w:t>
      </w:r>
      <w:r w:rsidR="003D7D5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на передачу орендованої земельної ділянки кадастровий номер 512278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02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00:01:00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0002</w:t>
      </w: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суборенду</w:t>
      </w:r>
    </w:p>
    <w:p w:rsidR="00FE2CA9" w:rsidRDefault="00FE2CA9" w:rsidP="00FE2CA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2CA9" w:rsidRPr="00FE2CA9" w:rsidRDefault="00FE2CA9" w:rsidP="00FE2CA9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E2CA9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FE2CA9">
        <w:rPr>
          <w:rFonts w:ascii="Times New Roman" w:hAnsi="Times New Roman" w:cs="Times New Roman"/>
          <w:sz w:val="28"/>
          <w:szCs w:val="28"/>
          <w:lang w:val="uk-UA"/>
        </w:rPr>
        <w:t>ст. 12, 186 Земельного кодексу України, ст. 57 Закону України «Про землеустрій», ст. ст. 26, 59 Закону України «Про місцеве самоврядування в Україні»</w:t>
      </w:r>
      <w:r w:rsidRPr="00FE2CA9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</w:t>
      </w:r>
      <w:proofErr w:type="spellStart"/>
      <w:r w:rsidRPr="00FE2CA9">
        <w:rPr>
          <w:rFonts w:ascii="Times New Roman" w:hAnsi="Times New Roman" w:cs="Times New Roman"/>
          <w:sz w:val="28"/>
          <w:szCs w:val="24"/>
          <w:lang w:val="uk-UA"/>
        </w:rPr>
        <w:t>Парелюлька</w:t>
      </w:r>
      <w:proofErr w:type="spellEnd"/>
      <w:r w:rsidRPr="00FE2CA9">
        <w:rPr>
          <w:rFonts w:ascii="Times New Roman" w:hAnsi="Times New Roman" w:cs="Times New Roman"/>
          <w:sz w:val="28"/>
          <w:szCs w:val="24"/>
          <w:lang w:val="uk-UA"/>
        </w:rPr>
        <w:t xml:space="preserve"> Андрія Миколайовича, який діє на підставі довіреності, посвідченої приватним нотаріусом Одеського міського нотаріального округу </w:t>
      </w:r>
      <w:proofErr w:type="spellStart"/>
      <w:r w:rsidRPr="00FE2CA9">
        <w:rPr>
          <w:rFonts w:ascii="Times New Roman" w:hAnsi="Times New Roman" w:cs="Times New Roman"/>
          <w:sz w:val="28"/>
          <w:szCs w:val="24"/>
          <w:lang w:val="uk-UA"/>
        </w:rPr>
        <w:t>Джулай</w:t>
      </w:r>
      <w:proofErr w:type="spellEnd"/>
      <w:r w:rsidRPr="00FE2CA9">
        <w:rPr>
          <w:rFonts w:ascii="Times New Roman" w:hAnsi="Times New Roman" w:cs="Times New Roman"/>
          <w:sz w:val="28"/>
          <w:szCs w:val="24"/>
          <w:lang w:val="uk-UA"/>
        </w:rPr>
        <w:t xml:space="preserve"> С.В., зареєстрованої за №501 від 24.04.2026 року, від імені Фабрикант Наталі Петрівни та всі надані матеріали</w:t>
      </w:r>
      <w:r w:rsidRPr="00FE2C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FE2CA9">
        <w:rPr>
          <w:rFonts w:ascii="Times New Roman" w:hAnsi="Times New Roman" w:cs="Times New Roman"/>
          <w:sz w:val="28"/>
          <w:szCs w:val="24"/>
          <w:lang w:val="uk-UA"/>
        </w:rPr>
        <w:t>Фонтанська сільська рада Одеського району Одеської області, -</w:t>
      </w:r>
    </w:p>
    <w:p w:rsidR="00FE2CA9" w:rsidRPr="00CA638F" w:rsidRDefault="00FE2CA9" w:rsidP="00FE2CA9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E2CA9" w:rsidRPr="00CA638F" w:rsidRDefault="00FE2CA9" w:rsidP="00FE2CA9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E2CA9" w:rsidRPr="00CA638F" w:rsidRDefault="00FE2CA9" w:rsidP="00FE2CA9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      1. </w:t>
      </w:r>
      <w:r w:rsidR="003D7D5D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ада</w:t>
      </w:r>
      <w:r w:rsidR="003D7D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згод</w:t>
      </w:r>
      <w:r w:rsidR="00CE31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орендарю</w:t>
      </w:r>
      <w:r w:rsidRPr="00792E7A">
        <w:rPr>
          <w:b/>
          <w:color w:val="000000"/>
          <w:lang w:val="uk-UA"/>
        </w:rPr>
        <w:t xml:space="preserve"> </w:t>
      </w:r>
      <w:r w:rsidRPr="00FE2CA9">
        <w:rPr>
          <w:rFonts w:ascii="Times New Roman" w:hAnsi="Times New Roman" w:cs="Times New Roman"/>
          <w:sz w:val="28"/>
          <w:szCs w:val="28"/>
          <w:lang w:val="uk-UA"/>
        </w:rPr>
        <w:t xml:space="preserve">Фізичній особі-підприємцю Фабрикант Наталі Петрівні </w:t>
      </w:r>
      <w:r w:rsidRPr="00FE2CA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передачу оренд</w:t>
      </w:r>
      <w:r w:rsidRPr="00792E7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ованої земельної ділянки у суборенду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орендованої земельної ділянки кадастровий номер 512278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00:01:00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0002,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1D32">
        <w:rPr>
          <w:rFonts w:ascii="Times New Roman" w:hAnsi="Times New Roman" w:cs="Times New Roman"/>
          <w:sz w:val="28"/>
          <w:szCs w:val="28"/>
          <w:lang w:val="uk-UA"/>
        </w:rPr>
        <w:t>101,5096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га (договір оренди від  </w:t>
      </w:r>
      <w:r w:rsidR="009B1D32">
        <w:rPr>
          <w:rFonts w:ascii="Times New Roman" w:hAnsi="Times New Roman" w:cs="Times New Roman"/>
          <w:sz w:val="28"/>
          <w:szCs w:val="28"/>
          <w:lang w:val="uk-UA"/>
        </w:rPr>
        <w:t>06.09.2005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від </w:t>
      </w:r>
      <w:r w:rsidR="00CE3194">
        <w:rPr>
          <w:rFonts w:ascii="Times New Roman" w:hAnsi="Times New Roman" w:cs="Times New Roman"/>
          <w:color w:val="000000"/>
          <w:sz w:val="28"/>
          <w:szCs w:val="28"/>
          <w:lang w:val="uk-UA"/>
        </w:rPr>
        <w:t>20.06.2017</w:t>
      </w:r>
      <w:r w:rsidRPr="00CA63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право: </w:t>
      </w:r>
      <w:r w:rsidR="00CE3194">
        <w:rPr>
          <w:rFonts w:ascii="Times New Roman" w:hAnsi="Times New Roman" w:cs="Times New Roman"/>
          <w:color w:val="000000"/>
          <w:sz w:val="28"/>
          <w:szCs w:val="28"/>
          <w:lang w:val="uk-UA"/>
        </w:rPr>
        <w:t>21067697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Pr="00CA638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за адресою: Одеська область, Одеський  район, </w:t>
      </w:r>
      <w:r w:rsidR="00CE3194">
        <w:rPr>
          <w:rFonts w:ascii="Times New Roman" w:hAnsi="Times New Roman" w:cs="Times New Roman"/>
          <w:sz w:val="28"/>
          <w:szCs w:val="28"/>
          <w:lang w:val="uk-UA"/>
        </w:rPr>
        <w:t>Фонтанська сільська рада, с. Олександрівка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, цільове призначення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CE3194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>в суборенду без зміни цільового призначення.</w:t>
      </w: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Реєстрацію договору суборенди здійснити після реєстрації додаткової угоди до договору оренди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>
        <w:rPr>
          <w:rFonts w:ascii="Times New Roman" w:hAnsi="Times New Roman" w:cs="Times New Roman"/>
          <w:sz w:val="28"/>
          <w:szCs w:val="28"/>
          <w:lang w:val="uk-UA"/>
        </w:rPr>
        <w:t>06.09.2005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 року, зареєстрованого в державному реєстрі речових прав на нерухоме майно від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20.06.2017</w:t>
      </w:r>
      <w:r w:rsidRPr="00CA63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A638F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право: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21067697.</w:t>
      </w:r>
    </w:p>
    <w:p w:rsidR="00FE2CA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FE2CA9" w:rsidRPr="00CA638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</w:t>
      </w: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145A00" w:rsidP="00145A00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27C9" w:rsidRDefault="00D727C9" w:rsidP="00D727C9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CA9" w:rsidRPr="00792E7A" w:rsidRDefault="00FE2CA9" w:rsidP="00FE2CA9">
      <w:pPr>
        <w:spacing w:after="0" w:line="254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E2CA9" w:rsidRPr="00CA638F" w:rsidRDefault="00FE2CA9" w:rsidP="00FE2CA9">
      <w:pPr>
        <w:rPr>
          <w:lang w:val="uk-UA"/>
        </w:rPr>
      </w:pPr>
    </w:p>
    <w:sectPr w:rsidR="00FE2CA9" w:rsidRPr="00CA638F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795750D8"/>
    <w:multiLevelType w:val="multilevel"/>
    <w:tmpl w:val="51602A5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71"/>
    <w:rsid w:val="00145A00"/>
    <w:rsid w:val="003C5D71"/>
    <w:rsid w:val="003D7D5D"/>
    <w:rsid w:val="0045751C"/>
    <w:rsid w:val="009B1D32"/>
    <w:rsid w:val="00AE045B"/>
    <w:rsid w:val="00BD06D4"/>
    <w:rsid w:val="00CE3194"/>
    <w:rsid w:val="00D6221A"/>
    <w:rsid w:val="00D727C9"/>
    <w:rsid w:val="00FE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E50F6"/>
  <w15:chartTrackingRefBased/>
  <w15:docId w15:val="{68C19A2F-C3D5-4259-99E9-91D3E442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A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A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E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AE045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2026-05-25T05:46:00Z</dcterms:created>
  <dcterms:modified xsi:type="dcterms:W3CDTF">2026-05-27T06:37:00Z</dcterms:modified>
</cp:coreProperties>
</file>